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891D24" w:rsidRDefault="003F1F49" w:rsidP="00B9534D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</w:t>
            </w:r>
            <w:r w:rsidR="00B9534D">
              <w:rPr>
                <w:rFonts w:eastAsia="Calibri"/>
                <w:sz w:val="24"/>
                <w:szCs w:val="22"/>
                <w:lang w:eastAsia="en-US"/>
              </w:rPr>
              <w:t>96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571C93">
              <w:rPr>
                <w:rFonts w:eastAsia="Calibri"/>
                <w:sz w:val="24"/>
                <w:szCs w:val="22"/>
                <w:lang w:eastAsia="en-US"/>
              </w:rPr>
              <w:t>202</w:t>
            </w:r>
            <w:r w:rsidR="00D5191B">
              <w:rPr>
                <w:rFonts w:eastAsia="Calibri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B9534D">
            <w:pPr>
              <w:rPr>
                <w:sz w:val="24"/>
              </w:rPr>
            </w:pPr>
            <w:r>
              <w:rPr>
                <w:sz w:val="24"/>
              </w:rPr>
              <w:t xml:space="preserve">Протокол № </w:t>
            </w:r>
            <w:r w:rsidR="00B9534D">
              <w:rPr>
                <w:sz w:val="24"/>
              </w:rPr>
              <w:t>49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571C93" w:rsidP="00B9534D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</w:t>
            </w:r>
            <w:r w:rsidR="00B9534D">
              <w:rPr>
                <w:rFonts w:eastAsia="Calibri"/>
                <w:sz w:val="24"/>
                <w:szCs w:val="22"/>
                <w:lang w:eastAsia="en-US"/>
              </w:rPr>
              <w:t>28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» </w:t>
            </w:r>
            <w:r w:rsidR="00B9534D">
              <w:rPr>
                <w:rFonts w:eastAsia="Calibri"/>
                <w:sz w:val="24"/>
                <w:szCs w:val="22"/>
                <w:lang w:eastAsia="en-US"/>
              </w:rPr>
              <w:t>февраля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202</w:t>
            </w:r>
            <w:r w:rsidR="00D5191B">
              <w:rPr>
                <w:rFonts w:eastAsia="Calibri"/>
                <w:sz w:val="24"/>
                <w:szCs w:val="22"/>
                <w:lang w:val="en-US" w:eastAsia="en-US"/>
              </w:rPr>
              <w:t>3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571C93" w:rsidP="00B9534D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="00B9534D">
              <w:rPr>
                <w:sz w:val="24"/>
              </w:rPr>
              <w:t>28</w:t>
            </w:r>
            <w:r>
              <w:rPr>
                <w:sz w:val="24"/>
              </w:rPr>
              <w:t xml:space="preserve">» </w:t>
            </w:r>
            <w:r w:rsidR="00B9534D">
              <w:rPr>
                <w:sz w:val="24"/>
              </w:rPr>
              <w:t>февраля</w:t>
            </w:r>
            <w:r>
              <w:rPr>
                <w:sz w:val="24"/>
              </w:rPr>
              <w:t xml:space="preserve"> 202</w:t>
            </w:r>
            <w:r w:rsidR="00D5191B">
              <w:rPr>
                <w:sz w:val="24"/>
                <w:lang w:val="en-US"/>
              </w:rPr>
              <w:t>3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</w:t>
      </w:r>
      <w:r w:rsidR="005B768A">
        <w:rPr>
          <w:sz w:val="24"/>
          <w:szCs w:val="24"/>
        </w:rPr>
        <w:t>на продажу</w:t>
      </w:r>
      <w:r>
        <w:rPr>
          <w:sz w:val="24"/>
          <w:szCs w:val="24"/>
        </w:rPr>
        <w:t xml:space="preserve"> </w:t>
      </w:r>
      <w:r w:rsidR="00BB709E">
        <w:rPr>
          <w:b/>
          <w:sz w:val="24"/>
          <w:szCs w:val="24"/>
        </w:rPr>
        <w:t xml:space="preserve">невостребованного </w:t>
      </w:r>
      <w:r w:rsidR="005B768A">
        <w:rPr>
          <w:b/>
          <w:sz w:val="24"/>
          <w:szCs w:val="24"/>
        </w:rPr>
        <w:t xml:space="preserve">станочного </w:t>
      </w:r>
      <w:r w:rsidR="00F34197">
        <w:rPr>
          <w:b/>
          <w:sz w:val="24"/>
          <w:szCs w:val="24"/>
        </w:rPr>
        <w:t>оборудования</w:t>
      </w:r>
      <w:r w:rsidR="008A419D">
        <w:rPr>
          <w:b/>
          <w:sz w:val="24"/>
          <w:szCs w:val="24"/>
        </w:rPr>
        <w:t xml:space="preserve"> </w:t>
      </w:r>
      <w:r w:rsidR="003F1F49" w:rsidRPr="00BC5448">
        <w:rPr>
          <w:sz w:val="24"/>
          <w:szCs w:val="24"/>
        </w:rPr>
        <w:t xml:space="preserve">по типу сделки: «Реализация НВЛ/НЛ».  </w:t>
      </w:r>
    </w:p>
    <w:p w:rsidR="00687099" w:rsidRPr="00BC5448" w:rsidRDefault="00687099" w:rsidP="00EB3693">
      <w:pPr>
        <w:ind w:firstLine="567"/>
        <w:jc w:val="both"/>
        <w:rPr>
          <w:sz w:val="24"/>
          <w:szCs w:val="24"/>
        </w:rPr>
      </w:pP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D5191B">
        <w:rPr>
          <w:color w:val="000000"/>
          <w:sz w:val="24"/>
          <w:szCs w:val="24"/>
          <w:u w:val="single"/>
        </w:rPr>
        <w:t>9</w:t>
      </w:r>
      <w:r w:rsidR="00800DA3">
        <w:rPr>
          <w:color w:val="000000"/>
          <w:sz w:val="24"/>
          <w:szCs w:val="24"/>
          <w:u w:val="single"/>
        </w:rPr>
        <w:t xml:space="preserve"> позиций</w:t>
      </w:r>
      <w:r w:rsidR="00BC5448" w:rsidRPr="00D702A2">
        <w:rPr>
          <w:color w:val="000000"/>
          <w:sz w:val="24"/>
          <w:szCs w:val="24"/>
          <w:u w:val="single"/>
        </w:rPr>
        <w:t>), 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</w:t>
      </w:r>
      <w:r w:rsidR="00BB709E">
        <w:rPr>
          <w:sz w:val="24"/>
          <w:szCs w:val="24"/>
        </w:rPr>
        <w:t xml:space="preserve"> </w:t>
      </w:r>
      <w:r w:rsidR="009A6B29" w:rsidRPr="009A6B29">
        <w:rPr>
          <w:sz w:val="24"/>
          <w:szCs w:val="24"/>
        </w:rPr>
        <w:t>Московский проспект д. 130</w:t>
      </w:r>
      <w:r w:rsidR="00BB709E">
        <w:rPr>
          <w:sz w:val="24"/>
          <w:szCs w:val="24"/>
        </w:rPr>
        <w:t>.</w:t>
      </w:r>
    </w:p>
    <w:p w:rsidR="00BB709E" w:rsidRPr="00BC5448" w:rsidRDefault="00BB709E" w:rsidP="00EB3693">
      <w:pPr>
        <w:ind w:firstLine="567"/>
        <w:jc w:val="both"/>
        <w:rPr>
          <w:sz w:val="24"/>
          <w:szCs w:val="24"/>
        </w:rPr>
      </w:pPr>
    </w:p>
    <w:p w:rsidR="008D505F" w:rsidRPr="00442176" w:rsidRDefault="00BC5448" w:rsidP="00442176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</w:t>
      </w:r>
      <w:proofErr w:type="spellStart"/>
      <w:r w:rsidRPr="00BC5448">
        <w:rPr>
          <w:color w:val="000000"/>
          <w:sz w:val="24"/>
          <w:szCs w:val="24"/>
        </w:rPr>
        <w:t>Славнефть</w:t>
      </w:r>
      <w:proofErr w:type="spellEnd"/>
      <w:r w:rsidRPr="00BC5448">
        <w:rPr>
          <w:color w:val="000000"/>
          <w:sz w:val="24"/>
          <w:szCs w:val="24"/>
        </w:rPr>
        <w:t>-ЯНОС</w:t>
      </w:r>
      <w:r w:rsidR="0070542B">
        <w:rPr>
          <w:color w:val="000000"/>
          <w:sz w:val="24"/>
          <w:szCs w:val="24"/>
        </w:rPr>
        <w:t>»</w:t>
      </w:r>
      <w:r w:rsidR="008A419D">
        <w:rPr>
          <w:color w:val="000000"/>
          <w:sz w:val="24"/>
          <w:szCs w:val="24"/>
        </w:rPr>
        <w:t xml:space="preserve"> </w:t>
      </w:r>
      <w:r w:rsidR="008A419D" w:rsidRPr="00F319AF">
        <w:rPr>
          <w:color w:val="000000"/>
          <w:sz w:val="24"/>
          <w:szCs w:val="24"/>
        </w:rPr>
        <w:t xml:space="preserve">на электронную почту </w:t>
      </w:r>
      <w:proofErr w:type="spellStart"/>
      <w:r w:rsidR="008A419D" w:rsidRPr="00F319AF">
        <w:rPr>
          <w:color w:val="000000"/>
          <w:sz w:val="24"/>
          <w:szCs w:val="24"/>
        </w:rPr>
        <w:t>ErmolinaYV</w:t>
      </w:r>
      <w:proofErr w:type="spellEnd"/>
      <w:r w:rsidR="008A419D" w:rsidRPr="00F319AF">
        <w:rPr>
          <w:color w:val="000000"/>
          <w:sz w:val="24"/>
          <w:szCs w:val="24"/>
        </w:rPr>
        <w:t>@</w:t>
      </w:r>
      <w:r w:rsidR="005265DA">
        <w:rPr>
          <w:color w:val="000000"/>
          <w:sz w:val="24"/>
          <w:szCs w:val="24"/>
          <w:lang w:val="en-US"/>
        </w:rPr>
        <w:t>post</w:t>
      </w:r>
      <w:r w:rsidR="005265DA">
        <w:rPr>
          <w:color w:val="000000"/>
          <w:sz w:val="24"/>
          <w:szCs w:val="24"/>
        </w:rPr>
        <w:t>.</w:t>
      </w:r>
      <w:r w:rsidR="008A419D" w:rsidRPr="00F319AF">
        <w:rPr>
          <w:color w:val="000000"/>
          <w:sz w:val="24"/>
          <w:szCs w:val="24"/>
        </w:rPr>
        <w:t>yanos.slavneft.ru</w:t>
      </w:r>
    </w:p>
    <w:p w:rsidR="00B008AF" w:rsidRPr="008D505F" w:rsidRDefault="00B008AF" w:rsidP="00B008AF">
      <w:pPr>
        <w:ind w:firstLine="709"/>
        <w:jc w:val="both"/>
        <w:rPr>
          <w:color w:val="000000"/>
          <w:sz w:val="24"/>
          <w:szCs w:val="24"/>
          <w:u w:val="single"/>
        </w:rPr>
      </w:pP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</w:t>
      </w:r>
      <w:r w:rsidR="003153DE">
        <w:rPr>
          <w:sz w:val="24"/>
        </w:rPr>
        <w:t>, цену указывать за единицу (шт</w:t>
      </w:r>
      <w:r w:rsidR="00171DCB">
        <w:rPr>
          <w:sz w:val="24"/>
        </w:rPr>
        <w:t>.</w:t>
      </w:r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877627" w:rsidP="00EB3693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BB709E" w:rsidRPr="00B95666" w:rsidRDefault="00BB709E" w:rsidP="00EB3693">
      <w:pPr>
        <w:ind w:firstLine="567"/>
        <w:jc w:val="both"/>
        <w:rPr>
          <w:color w:val="000000"/>
          <w:sz w:val="24"/>
        </w:rPr>
      </w:pP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BB709E">
        <w:rPr>
          <w:color w:val="000000"/>
          <w:sz w:val="24"/>
        </w:rPr>
        <w:t>указанного оборудования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008AF" w:rsidRDefault="00B008AF" w:rsidP="00B008A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Ермолина Юлиана Викторовна</w:t>
      </w:r>
      <w:r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82</w:t>
      </w:r>
      <w:r w:rsidRPr="00D77CE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91</w:t>
      </w:r>
      <w:r w:rsidRPr="00D77CE3">
        <w:rPr>
          <w:color w:val="000000"/>
          <w:sz w:val="24"/>
          <w:szCs w:val="24"/>
        </w:rPr>
        <w:t>,</w:t>
      </w:r>
    </w:p>
    <w:p w:rsidR="00B008AF" w:rsidRPr="00E647C9" w:rsidRDefault="00B008AF" w:rsidP="00B008AF">
      <w:pPr>
        <w:ind w:firstLine="720"/>
        <w:jc w:val="both"/>
        <w:rPr>
          <w:rStyle w:val="a8"/>
          <w:bCs/>
          <w:color w:val="auto"/>
          <w:sz w:val="24"/>
          <w:szCs w:val="24"/>
          <w:u w:val="none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E647C9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E647C9">
        <w:rPr>
          <w:color w:val="000000"/>
          <w:sz w:val="24"/>
          <w:szCs w:val="24"/>
        </w:rPr>
        <w:t>:</w:t>
      </w:r>
      <w:r w:rsidRPr="00E647C9">
        <w:rPr>
          <w:sz w:val="24"/>
          <w:szCs w:val="24"/>
          <w:lang w:eastAsia="ru-RU"/>
        </w:rPr>
        <w:t xml:space="preserve"> </w:t>
      </w:r>
      <w:proofErr w:type="spellStart"/>
      <w:r w:rsidRPr="00916769">
        <w:rPr>
          <w:sz w:val="24"/>
          <w:szCs w:val="24"/>
          <w:lang w:val="en-US"/>
        </w:rPr>
        <w:t>ErmolinaYV</w:t>
      </w:r>
      <w:proofErr w:type="spellEnd"/>
      <w:r w:rsidRPr="00E647C9">
        <w:rPr>
          <w:sz w:val="24"/>
          <w:szCs w:val="24"/>
        </w:rPr>
        <w:t>@</w:t>
      </w:r>
      <w:r w:rsidR="00656003">
        <w:rPr>
          <w:sz w:val="24"/>
          <w:szCs w:val="24"/>
          <w:lang w:val="en-US"/>
        </w:rPr>
        <w:t>post</w:t>
      </w:r>
      <w:r w:rsidR="00656003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yanos</w:t>
      </w:r>
      <w:proofErr w:type="spellEnd"/>
      <w:r w:rsidRPr="00E647C9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slavneft</w:t>
      </w:r>
      <w:proofErr w:type="spellEnd"/>
      <w:r w:rsidRPr="00E647C9">
        <w:rPr>
          <w:sz w:val="24"/>
          <w:szCs w:val="24"/>
        </w:rPr>
        <w:t>.</w:t>
      </w:r>
      <w:proofErr w:type="spellStart"/>
      <w:r w:rsidRPr="00916769">
        <w:rPr>
          <w:sz w:val="24"/>
          <w:szCs w:val="24"/>
          <w:lang w:val="en-US"/>
        </w:rPr>
        <w:t>ru</w:t>
      </w:r>
      <w:proofErr w:type="spellEnd"/>
    </w:p>
    <w:p w:rsidR="00B008AF" w:rsidRPr="002E60B6" w:rsidRDefault="00B008AF" w:rsidP="00B008AF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008AF" w:rsidRDefault="00B008AF" w:rsidP="00B008AF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lastRenderedPageBreak/>
        <w:t>Прокофьев Олег Викторович, телефон (4852) 49-</w:t>
      </w:r>
      <w:r>
        <w:rPr>
          <w:sz w:val="24"/>
          <w:szCs w:val="24"/>
          <w:lang w:eastAsia="ru-RU"/>
        </w:rPr>
        <w:t>81</w:t>
      </w:r>
      <w:r w:rsidRPr="002E60B6">
        <w:rPr>
          <w:sz w:val="24"/>
          <w:szCs w:val="24"/>
          <w:lang w:eastAsia="ru-RU"/>
        </w:rPr>
        <w:t>-</w:t>
      </w:r>
      <w:r>
        <w:rPr>
          <w:sz w:val="24"/>
          <w:szCs w:val="24"/>
          <w:lang w:eastAsia="ru-RU"/>
        </w:rPr>
        <w:t>14</w:t>
      </w:r>
    </w:p>
    <w:p w:rsidR="00427881" w:rsidRPr="002E60B6" w:rsidRDefault="00427881" w:rsidP="00B008AF">
      <w:pPr>
        <w:ind w:firstLine="709"/>
        <w:jc w:val="both"/>
        <w:rPr>
          <w:sz w:val="24"/>
          <w:szCs w:val="24"/>
          <w:lang w:eastAsia="ru-RU"/>
        </w:rPr>
      </w:pPr>
      <w:r w:rsidRPr="00427881">
        <w:rPr>
          <w:sz w:val="24"/>
          <w:szCs w:val="24"/>
          <w:lang w:eastAsia="ru-RU"/>
        </w:rPr>
        <w:t>Степанова Ольга Алексеевна, телефон (4852)-49-87-36</w:t>
      </w:r>
      <w:bookmarkStart w:id="0" w:name="_GoBack"/>
      <w:bookmarkEnd w:id="0"/>
    </w:p>
    <w:p w:rsidR="00B008AF" w:rsidRPr="00B9534D" w:rsidRDefault="00B008AF" w:rsidP="00B008AF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B9534D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B9534D">
        <w:rPr>
          <w:sz w:val="24"/>
          <w:szCs w:val="24"/>
          <w:lang w:eastAsia="ru-RU"/>
        </w:rPr>
        <w:t xml:space="preserve">: </w:t>
      </w:r>
      <w:proofErr w:type="spellStart"/>
      <w:r w:rsidRPr="006A6B44">
        <w:rPr>
          <w:sz w:val="24"/>
          <w:szCs w:val="24"/>
          <w:lang w:val="en-US" w:eastAsia="ru-RU"/>
        </w:rPr>
        <w:t>ProkofevOV</w:t>
      </w:r>
      <w:proofErr w:type="spellEnd"/>
      <w:r w:rsidRPr="00B9534D">
        <w:rPr>
          <w:sz w:val="24"/>
          <w:szCs w:val="24"/>
          <w:lang w:eastAsia="ru-RU"/>
        </w:rPr>
        <w:t>@</w:t>
      </w:r>
      <w:r w:rsidR="00D5191B">
        <w:rPr>
          <w:sz w:val="24"/>
          <w:szCs w:val="24"/>
          <w:lang w:val="en-US" w:eastAsia="ru-RU"/>
        </w:rPr>
        <w:t>post</w:t>
      </w:r>
      <w:r w:rsidR="00D5191B" w:rsidRPr="00B9534D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yanos</w:t>
      </w:r>
      <w:proofErr w:type="spellEnd"/>
      <w:r w:rsidRPr="00B9534D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slavneft</w:t>
      </w:r>
      <w:proofErr w:type="spellEnd"/>
      <w:r w:rsidRPr="00B9534D">
        <w:rPr>
          <w:sz w:val="24"/>
          <w:szCs w:val="24"/>
          <w:lang w:eastAsia="ru-RU"/>
        </w:rPr>
        <w:t>.</w:t>
      </w:r>
      <w:proofErr w:type="spellStart"/>
      <w:r w:rsidRPr="006A6B44">
        <w:rPr>
          <w:sz w:val="24"/>
          <w:szCs w:val="24"/>
          <w:lang w:val="en-US" w:eastAsia="ru-RU"/>
        </w:rPr>
        <w:t>ru</w:t>
      </w:r>
      <w:proofErr w:type="spellEnd"/>
    </w:p>
    <w:p w:rsidR="009E2C31" w:rsidRPr="00B9534D" w:rsidRDefault="009E2C31" w:rsidP="00B008AF">
      <w:pPr>
        <w:jc w:val="both"/>
        <w:rPr>
          <w:rStyle w:val="a8"/>
          <w:sz w:val="24"/>
          <w:szCs w:val="24"/>
          <w:lang w:eastAsia="ru-RU"/>
        </w:rPr>
      </w:pPr>
    </w:p>
    <w:p w:rsidR="008B5E7A" w:rsidRPr="009E2C31" w:rsidRDefault="00DC0D9C" w:rsidP="009E2C31">
      <w:pPr>
        <w:ind w:firstLine="567"/>
        <w:jc w:val="both"/>
        <w:rPr>
          <w:rStyle w:val="a8"/>
          <w:color w:val="000000"/>
          <w:sz w:val="24"/>
          <w:szCs w:val="24"/>
          <w:u w:val="none"/>
        </w:rPr>
      </w:pPr>
      <w:r w:rsidRPr="002E60B6">
        <w:rPr>
          <w:color w:val="000000"/>
          <w:sz w:val="24"/>
          <w:szCs w:val="24"/>
        </w:rPr>
        <w:t>В случае Вашей заинтересованности в участии в отборе предлагаем направить в</w:t>
      </w:r>
      <w:r>
        <w:rPr>
          <w:color w:val="000000"/>
          <w:sz w:val="24"/>
          <w:szCs w:val="24"/>
        </w:rPr>
        <w:t xml:space="preserve"> наш адрес оферту по прилагаемым</w:t>
      </w:r>
      <w:r w:rsidRPr="002E60B6">
        <w:rPr>
          <w:color w:val="000000"/>
          <w:sz w:val="24"/>
          <w:szCs w:val="24"/>
        </w:rPr>
        <w:t xml:space="preserve"> форм</w:t>
      </w:r>
      <w:r>
        <w:rPr>
          <w:color w:val="000000"/>
          <w:sz w:val="24"/>
          <w:szCs w:val="24"/>
        </w:rPr>
        <w:t>ам</w:t>
      </w:r>
      <w:r w:rsidRPr="002E60B6">
        <w:rPr>
          <w:color w:val="000000"/>
          <w:sz w:val="24"/>
          <w:szCs w:val="24"/>
        </w:rPr>
        <w:t>.</w:t>
      </w:r>
    </w:p>
    <w:p w:rsidR="003F04E3" w:rsidRPr="009E2C31" w:rsidRDefault="003F04E3" w:rsidP="00B95666">
      <w:pPr>
        <w:ind w:firstLine="720"/>
        <w:jc w:val="both"/>
        <w:rPr>
          <w:sz w:val="24"/>
          <w:szCs w:val="24"/>
          <w:lang w:eastAsia="ru-RU"/>
        </w:rPr>
      </w:pPr>
    </w:p>
    <w:p w:rsidR="00DC0D9C" w:rsidRDefault="00DC0D9C" w:rsidP="00DC0D9C">
      <w:pPr>
        <w:pStyle w:val="3"/>
        <w:keepNext w:val="0"/>
        <w:widowControl/>
        <w:numPr>
          <w:ilvl w:val="0"/>
          <w:numId w:val="0"/>
        </w:numPr>
        <w:suppressAutoHyphens w:val="0"/>
        <w:ind w:firstLine="540"/>
        <w:rPr>
          <w:rFonts w:ascii="Times New Roman" w:hAnsi="Times New Roman"/>
          <w:color w:val="auto"/>
          <w:sz w:val="24"/>
          <w:u w:val="single"/>
        </w:rPr>
      </w:pPr>
      <w:r w:rsidRPr="00DC0D9C">
        <w:rPr>
          <w:rFonts w:ascii="Times New Roman" w:hAnsi="Times New Roman"/>
          <w:color w:val="auto"/>
          <w:sz w:val="24"/>
          <w:u w:val="single"/>
        </w:rPr>
        <w:t>Офертой претендента будет считаться оформленный надлежащим образом нижеуказанный комплект документов:</w:t>
      </w:r>
    </w:p>
    <w:p w:rsidR="00DC0D9C" w:rsidRPr="00DC0D9C" w:rsidRDefault="00DC0D9C" w:rsidP="00DC0D9C"/>
    <w:p w:rsidR="008932C3" w:rsidRPr="008B5E7A" w:rsidRDefault="003F1F49" w:rsidP="00DC0D9C">
      <w:pPr>
        <w:pStyle w:val="3"/>
        <w:keepNext w:val="0"/>
        <w:widowControl/>
        <w:numPr>
          <w:ilvl w:val="0"/>
          <w:numId w:val="3"/>
        </w:numPr>
        <w:suppressAutoHyphens w:val="0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337B41">
        <w:rPr>
          <w:b w:val="0"/>
          <w:sz w:val="24"/>
          <w:szCs w:val="24"/>
        </w:rPr>
        <w:t>1</w:t>
      </w:r>
      <w:r w:rsidRPr="00BB709E">
        <w:rPr>
          <w:b w:val="0"/>
          <w:i/>
          <w:sz w:val="24"/>
          <w:szCs w:val="24"/>
        </w:rPr>
        <w:t>. Заявк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№1);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2. Анкет</w:t>
      </w:r>
      <w:r w:rsidR="00B95666" w:rsidRPr="00BB709E">
        <w:rPr>
          <w:b w:val="0"/>
          <w:i/>
          <w:sz w:val="24"/>
          <w:szCs w:val="24"/>
        </w:rPr>
        <w:t>а</w:t>
      </w:r>
      <w:r w:rsidRPr="00BB709E">
        <w:rPr>
          <w:b w:val="0"/>
          <w:i/>
          <w:sz w:val="24"/>
          <w:szCs w:val="24"/>
        </w:rPr>
        <w:t xml:space="preserve">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№2);</w:t>
      </w:r>
    </w:p>
    <w:p w:rsidR="003F1F49" w:rsidRPr="00BB709E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i/>
          <w:sz w:val="24"/>
          <w:szCs w:val="24"/>
        </w:rPr>
      </w:pPr>
      <w:r w:rsidRPr="00BB709E">
        <w:rPr>
          <w:b w:val="0"/>
          <w:i/>
          <w:sz w:val="24"/>
          <w:szCs w:val="24"/>
        </w:rPr>
        <w:t>3. Критерии выбора претендента (</w:t>
      </w:r>
      <w:r w:rsidR="00B95666" w:rsidRPr="00BB709E">
        <w:rPr>
          <w:b w:val="0"/>
          <w:i/>
          <w:sz w:val="24"/>
          <w:szCs w:val="24"/>
        </w:rPr>
        <w:t>П</w:t>
      </w:r>
      <w:r w:rsidRPr="00BB709E">
        <w:rPr>
          <w:b w:val="0"/>
          <w:i/>
          <w:sz w:val="24"/>
          <w:szCs w:val="24"/>
        </w:rPr>
        <w:t>риложение №3);</w:t>
      </w:r>
    </w:p>
    <w:p w:rsidR="003F1F49" w:rsidRPr="00BB709E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</w:rPr>
        <w:t>4.</w:t>
      </w:r>
      <w:r w:rsidRPr="00BB709E">
        <w:rPr>
          <w:b/>
          <w:i/>
          <w:sz w:val="24"/>
          <w:szCs w:val="24"/>
        </w:rPr>
        <w:t xml:space="preserve"> </w:t>
      </w:r>
      <w:r w:rsidR="00B95666" w:rsidRPr="00BB709E">
        <w:rPr>
          <w:bCs/>
          <w:i/>
          <w:sz w:val="24"/>
          <w:szCs w:val="24"/>
          <w:lang w:eastAsia="ru-RU"/>
        </w:rPr>
        <w:t>Заверенные копии учредительных документов</w:t>
      </w:r>
      <w:r w:rsidRPr="00BB709E">
        <w:rPr>
          <w:i/>
          <w:sz w:val="24"/>
          <w:szCs w:val="24"/>
          <w:lang w:eastAsia="ru-RU"/>
        </w:rPr>
        <w:t>: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Устава участника,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</w:t>
      </w:r>
      <w:r w:rsidR="00B95666" w:rsidRPr="00BB709E">
        <w:rPr>
          <w:i/>
          <w:sz w:val="24"/>
          <w:szCs w:val="24"/>
          <w:lang w:eastAsia="ru-RU"/>
        </w:rPr>
        <w:t>я</w:t>
      </w:r>
      <w:r w:rsidRPr="00BB709E">
        <w:rPr>
          <w:i/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</w:t>
      </w:r>
      <w:r w:rsidR="00B008AF">
        <w:rPr>
          <w:i/>
          <w:sz w:val="24"/>
          <w:szCs w:val="24"/>
          <w:lang w:eastAsia="ru-RU"/>
        </w:rPr>
        <w:t xml:space="preserve"> актуальной</w:t>
      </w:r>
      <w:r w:rsidRPr="00BB709E">
        <w:rPr>
          <w:i/>
          <w:sz w:val="24"/>
          <w:szCs w:val="24"/>
          <w:lang w:eastAsia="ru-RU"/>
        </w:rPr>
        <w:t xml:space="preserve"> выписки </w:t>
      </w:r>
      <w:r w:rsidR="00B008AF">
        <w:rPr>
          <w:i/>
          <w:sz w:val="24"/>
          <w:szCs w:val="24"/>
          <w:lang w:eastAsia="ru-RU"/>
        </w:rPr>
        <w:t xml:space="preserve">из ЕГРЮЛ, 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BB709E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8932C3" w:rsidRPr="008B5E7A" w:rsidRDefault="003F1F49" w:rsidP="008B5E7A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BB709E" w:rsidRDefault="008932C3" w:rsidP="008932C3">
      <w:pPr>
        <w:ind w:firstLine="567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Заверенные и скрепленные печатью индивидуального предпринимателя копии следующих документов: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BB709E" w:rsidRDefault="008932C3" w:rsidP="008932C3">
      <w:pPr>
        <w:numPr>
          <w:ilvl w:val="0"/>
          <w:numId w:val="9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BB709E">
        <w:rPr>
          <w:i/>
          <w:sz w:val="24"/>
          <w:szCs w:val="24"/>
          <w:lang w:eastAsia="ru-RU"/>
        </w:rPr>
        <w:t>Свидетельство о постановке на учет в налоговом органе физического лица по месту жительства на территории РФ;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jc w:val="both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Ксерокопия</w:t>
      </w:r>
      <w:r w:rsidR="008932C3" w:rsidRPr="00BB709E">
        <w:rPr>
          <w:i/>
          <w:sz w:val="24"/>
          <w:szCs w:val="24"/>
          <w:lang w:eastAsia="ru-RU"/>
        </w:rPr>
        <w:t xml:space="preserve"> (простая копия) паспорта Претендента, подписывающего договор;</w:t>
      </w:r>
    </w:p>
    <w:p w:rsidR="008932C3" w:rsidRPr="00BB709E" w:rsidRDefault="00504C6C" w:rsidP="008932C3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8932C3" w:rsidRPr="00BB709E">
        <w:rPr>
          <w:i/>
          <w:sz w:val="24"/>
          <w:szCs w:val="24"/>
          <w:lang w:eastAsia="ru-RU"/>
        </w:rPr>
        <w:t xml:space="preserve"> претендента</w:t>
      </w:r>
      <w:r w:rsidR="00B008AF">
        <w:rPr>
          <w:i/>
          <w:sz w:val="24"/>
          <w:szCs w:val="24"/>
          <w:lang w:eastAsia="ru-RU"/>
        </w:rPr>
        <w:t>;</w:t>
      </w:r>
    </w:p>
    <w:p w:rsidR="003F04E3" w:rsidRPr="00B008AF" w:rsidRDefault="008932C3" w:rsidP="008B5E7A">
      <w:pPr>
        <w:numPr>
          <w:ilvl w:val="0"/>
          <w:numId w:val="9"/>
        </w:numPr>
        <w:suppressAutoHyphens w:val="0"/>
        <w:rPr>
          <w:b/>
          <w:i/>
          <w:sz w:val="24"/>
          <w:szCs w:val="24"/>
          <w:u w:val="single"/>
          <w:lang w:eastAsia="ru-RU"/>
        </w:rPr>
      </w:pPr>
      <w:r w:rsidRPr="00BB709E">
        <w:rPr>
          <w:bCs/>
          <w:i/>
          <w:sz w:val="24"/>
          <w:szCs w:val="24"/>
          <w:lang w:eastAsia="ru-RU"/>
        </w:rPr>
        <w:t>Критерии выбора претендента</w:t>
      </w:r>
      <w:r w:rsidR="00B008AF">
        <w:rPr>
          <w:bCs/>
          <w:i/>
          <w:sz w:val="24"/>
          <w:szCs w:val="24"/>
          <w:lang w:eastAsia="ru-RU"/>
        </w:rPr>
        <w:t>;</w:t>
      </w:r>
    </w:p>
    <w:p w:rsidR="00B008AF" w:rsidRDefault="00B008AF" w:rsidP="00B008AF">
      <w:pPr>
        <w:suppressAutoHyphens w:val="0"/>
        <w:rPr>
          <w:bCs/>
          <w:sz w:val="24"/>
          <w:szCs w:val="24"/>
          <w:u w:val="single"/>
          <w:lang w:eastAsia="ru-RU"/>
        </w:rPr>
      </w:pPr>
      <w:r w:rsidRPr="000F37B9">
        <w:rPr>
          <w:bCs/>
          <w:sz w:val="24"/>
          <w:szCs w:val="24"/>
          <w:u w:val="single"/>
          <w:lang w:eastAsia="ru-RU"/>
        </w:rPr>
        <w:t>Для физических лиц: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 w:rsidRPr="000F37B9">
        <w:rPr>
          <w:i/>
          <w:sz w:val="24"/>
          <w:szCs w:val="24"/>
          <w:lang w:eastAsia="ru-RU"/>
        </w:rPr>
        <w:t>Ксерокопия (простая копия) паспорта</w:t>
      </w:r>
      <w:r>
        <w:rPr>
          <w:i/>
          <w:sz w:val="24"/>
          <w:szCs w:val="24"/>
          <w:lang w:eastAsia="ru-RU"/>
        </w:rPr>
        <w:t xml:space="preserve"> (2 и 3 страница) Претендента, подписывающего Договор, с пометкой «Копия верна» и подписью участника;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Ксерокопия страхового свидетельства обязательного пенсионного страхования Претендента, подписывающего Договор, с пометкой «копия верна» и подписью участника;</w:t>
      </w:r>
    </w:p>
    <w:p w:rsidR="00B008AF" w:rsidRDefault="008722E5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Актуальные банковские реквизиты</w:t>
      </w:r>
      <w:r w:rsidR="0090238A">
        <w:rPr>
          <w:i/>
          <w:sz w:val="24"/>
          <w:szCs w:val="24"/>
          <w:lang w:eastAsia="ru-RU"/>
        </w:rPr>
        <w:t>;</w:t>
      </w:r>
    </w:p>
    <w:p w:rsidR="00B008AF" w:rsidRDefault="0090238A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Заявка</w:t>
      </w:r>
      <w:r w:rsidR="00B008AF">
        <w:rPr>
          <w:i/>
          <w:sz w:val="24"/>
          <w:szCs w:val="24"/>
          <w:lang w:eastAsia="ru-RU"/>
        </w:rPr>
        <w:t xml:space="preserve"> Претендента, заполненн</w:t>
      </w:r>
      <w:r>
        <w:rPr>
          <w:i/>
          <w:sz w:val="24"/>
          <w:szCs w:val="24"/>
          <w:lang w:eastAsia="ru-RU"/>
        </w:rPr>
        <w:t>ая</w:t>
      </w:r>
      <w:r w:rsidR="00B008AF">
        <w:rPr>
          <w:i/>
          <w:sz w:val="24"/>
          <w:szCs w:val="24"/>
          <w:lang w:eastAsia="ru-RU"/>
        </w:rPr>
        <w:t xml:space="preserve"> по форме;</w:t>
      </w:r>
    </w:p>
    <w:p w:rsidR="00B008AF" w:rsidRDefault="00B008AF" w:rsidP="00B008AF">
      <w:pPr>
        <w:numPr>
          <w:ilvl w:val="0"/>
          <w:numId w:val="12"/>
        </w:numPr>
        <w:suppressAutoHyphens w:val="0"/>
        <w:jc w:val="both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Заполненные критерии выбора Претендента</w:t>
      </w:r>
    </w:p>
    <w:p w:rsidR="00B008AF" w:rsidRPr="008B5E7A" w:rsidRDefault="00B008AF" w:rsidP="00B008AF">
      <w:pPr>
        <w:suppressAutoHyphens w:val="0"/>
        <w:ind w:left="720"/>
        <w:rPr>
          <w:b/>
          <w:i/>
          <w:sz w:val="24"/>
          <w:szCs w:val="24"/>
          <w:u w:val="single"/>
          <w:lang w:eastAsia="ru-RU"/>
        </w:rPr>
      </w:pP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приложениями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8D505F" w:rsidRPr="008B5E7A" w:rsidRDefault="003F1F49" w:rsidP="008B5E7A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lastRenderedPageBreak/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04E3" w:rsidRPr="008B5E7A" w:rsidRDefault="003F1F49" w:rsidP="008B5E7A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Default="003F1F49" w:rsidP="006E79F3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1E3512" w:rsidRDefault="00DC0D9C" w:rsidP="006E79F3">
      <w:pPr>
        <w:pStyle w:val="4"/>
        <w:numPr>
          <w:ilvl w:val="0"/>
          <w:numId w:val="3"/>
        </w:numPr>
        <w:tabs>
          <w:tab w:val="clear" w:pos="720"/>
          <w:tab w:val="num" w:pos="567"/>
        </w:tabs>
        <w:spacing w:before="0"/>
        <w:ind w:left="0" w:firstLine="709"/>
        <w:jc w:val="both"/>
        <w:rPr>
          <w:sz w:val="24"/>
          <w:szCs w:val="24"/>
        </w:rPr>
      </w:pPr>
      <w:r w:rsidRPr="00DC0D9C">
        <w:rPr>
          <w:bCs w:val="0"/>
          <w:sz w:val="24"/>
          <w:szCs w:val="24"/>
        </w:rPr>
        <w:t>Письменная информация</w:t>
      </w:r>
      <w:r w:rsidRPr="00DC0D9C">
        <w:rPr>
          <w:b w:val="0"/>
          <w:bCs w:val="0"/>
          <w:sz w:val="24"/>
          <w:szCs w:val="24"/>
        </w:rPr>
        <w:t xml:space="preserve">, подтверждающая отсутствие </w:t>
      </w:r>
      <w:r w:rsidRPr="00DC0D9C">
        <w:rPr>
          <w:b w:val="0"/>
          <w:sz w:val="24"/>
          <w:szCs w:val="24"/>
        </w:rPr>
        <w:t>изменений в уставных и регистрационных документах. В случае, если изменения в уставные и регистрационные документы вносились, предоставить заверенные копии соответствующих измен</w:t>
      </w:r>
      <w:r w:rsidR="006E79F3">
        <w:rPr>
          <w:b w:val="0"/>
          <w:sz w:val="24"/>
          <w:szCs w:val="24"/>
        </w:rPr>
        <w:t>енных документов. (Приложение №7</w:t>
      </w:r>
      <w:r w:rsidRPr="00DC0D9C">
        <w:rPr>
          <w:b w:val="0"/>
          <w:sz w:val="24"/>
          <w:szCs w:val="24"/>
        </w:rPr>
        <w:t>).</w:t>
      </w:r>
    </w:p>
    <w:p w:rsidR="00DC0D9C" w:rsidRPr="00DC0D9C" w:rsidRDefault="00DC0D9C" w:rsidP="00DC0D9C">
      <w:pPr>
        <w:rPr>
          <w:lang w:eastAsia="ru-RU"/>
        </w:rPr>
      </w:pP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Копии документов должны быть </w:t>
      </w:r>
      <w:r w:rsidRPr="002E60B6">
        <w:rPr>
          <w:b/>
          <w:color w:val="000000"/>
          <w:sz w:val="24"/>
          <w:szCs w:val="24"/>
        </w:rPr>
        <w:t>заверены</w:t>
      </w:r>
      <w:r w:rsidRPr="002E60B6">
        <w:rPr>
          <w:color w:val="000000"/>
          <w:sz w:val="24"/>
          <w:szCs w:val="24"/>
        </w:rPr>
        <w:t xml:space="preserve"> Контрагентом путем проставления на каждой странице необходимых реквизитов (печать организации, количество листов в цифрах и прописью (если прошито), роспись полномочного лица с расшифровкой, указание должности и печать «копия верна»).</w:t>
      </w:r>
    </w:p>
    <w:p w:rsidR="009E2C31" w:rsidRDefault="009E2C31" w:rsidP="009E2C31">
      <w:pPr>
        <w:ind w:firstLine="567"/>
        <w:jc w:val="both"/>
        <w:rPr>
          <w:color w:val="000000"/>
          <w:sz w:val="24"/>
          <w:szCs w:val="24"/>
        </w:rPr>
      </w:pPr>
    </w:p>
    <w:p w:rsidR="006E79F3" w:rsidRPr="002E60B6" w:rsidRDefault="006E79F3" w:rsidP="006E79F3">
      <w:pPr>
        <w:keepNext/>
        <w:widowControl w:val="0"/>
        <w:numPr>
          <w:ilvl w:val="8"/>
          <w:numId w:val="1"/>
        </w:numPr>
        <w:ind w:firstLine="567"/>
        <w:jc w:val="both"/>
        <w:outlineLvl w:val="2"/>
        <w:rPr>
          <w:color w:val="000000"/>
          <w:sz w:val="24"/>
          <w:szCs w:val="24"/>
        </w:rPr>
      </w:pPr>
      <w:r w:rsidRPr="002E60B6">
        <w:rPr>
          <w:b/>
          <w:bCs/>
          <w:color w:val="000000"/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 - до подписания договора </w:t>
      </w:r>
      <w:r>
        <w:rPr>
          <w:b/>
          <w:bCs/>
          <w:color w:val="000000"/>
          <w:sz w:val="24"/>
          <w:szCs w:val="24"/>
        </w:rPr>
        <w:t>поставки</w:t>
      </w:r>
      <w:r w:rsidRPr="002E60B6">
        <w:rPr>
          <w:b/>
          <w:bCs/>
          <w:color w:val="000000"/>
          <w:sz w:val="24"/>
          <w:szCs w:val="24"/>
        </w:rPr>
        <w:t xml:space="preserve"> МТР. </w:t>
      </w:r>
    </w:p>
    <w:p w:rsidR="006E79F3" w:rsidRPr="002E60B6" w:rsidRDefault="006E79F3" w:rsidP="006E79F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Начало сбора оферт – «</w:t>
      </w:r>
      <w:r w:rsidR="00B9534D">
        <w:rPr>
          <w:b/>
          <w:color w:val="000000"/>
          <w:sz w:val="24"/>
          <w:szCs w:val="24"/>
        </w:rPr>
        <w:t>28</w:t>
      </w:r>
      <w:r>
        <w:rPr>
          <w:b/>
          <w:color w:val="000000"/>
          <w:sz w:val="24"/>
          <w:szCs w:val="24"/>
        </w:rPr>
        <w:t xml:space="preserve">» </w:t>
      </w:r>
      <w:r w:rsidR="00B9534D">
        <w:rPr>
          <w:b/>
          <w:color w:val="000000"/>
          <w:sz w:val="24"/>
          <w:szCs w:val="24"/>
        </w:rPr>
        <w:t>февраля 2023</w:t>
      </w:r>
      <w:r w:rsidRPr="004434CD">
        <w:rPr>
          <w:b/>
          <w:color w:val="000000"/>
          <w:sz w:val="24"/>
          <w:szCs w:val="24"/>
        </w:rPr>
        <w:t xml:space="preserve"> г</w:t>
      </w:r>
      <w:r w:rsidRPr="002E60B6">
        <w:rPr>
          <w:b/>
          <w:color w:val="000000"/>
          <w:sz w:val="24"/>
          <w:szCs w:val="24"/>
        </w:rPr>
        <w:t>.</w:t>
      </w:r>
    </w:p>
    <w:p w:rsidR="006E79F3" w:rsidRPr="002E60B6" w:rsidRDefault="006E79F3" w:rsidP="006E79F3">
      <w:pPr>
        <w:ind w:right="-283"/>
        <w:rPr>
          <w:b/>
          <w:color w:val="000000"/>
          <w:sz w:val="24"/>
          <w:szCs w:val="24"/>
        </w:rPr>
      </w:pPr>
      <w:r w:rsidRPr="002E60B6">
        <w:rPr>
          <w:b/>
          <w:color w:val="000000"/>
          <w:sz w:val="24"/>
          <w:szCs w:val="24"/>
        </w:rPr>
        <w:t>Окончание сбора оферт – 1</w:t>
      </w:r>
      <w:r w:rsidR="00D5191B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</w:t>
      </w:r>
      <w:r w:rsidRPr="002E60B6">
        <w:rPr>
          <w:b/>
          <w:color w:val="000000"/>
          <w:sz w:val="24"/>
          <w:szCs w:val="24"/>
        </w:rPr>
        <w:t xml:space="preserve">часов </w:t>
      </w:r>
      <w:r>
        <w:rPr>
          <w:b/>
          <w:color w:val="000000"/>
          <w:sz w:val="24"/>
          <w:szCs w:val="24"/>
        </w:rPr>
        <w:t>00 минут (время московское) «</w:t>
      </w:r>
      <w:r w:rsidR="00B9534D">
        <w:rPr>
          <w:b/>
          <w:color w:val="000000"/>
          <w:sz w:val="24"/>
          <w:szCs w:val="24"/>
        </w:rPr>
        <w:t>22</w:t>
      </w:r>
      <w:r>
        <w:rPr>
          <w:b/>
          <w:color w:val="000000"/>
          <w:sz w:val="24"/>
          <w:szCs w:val="24"/>
        </w:rPr>
        <w:t xml:space="preserve">» </w:t>
      </w:r>
      <w:r w:rsidR="00B9534D">
        <w:rPr>
          <w:b/>
          <w:color w:val="000000"/>
          <w:sz w:val="24"/>
          <w:szCs w:val="24"/>
        </w:rPr>
        <w:t xml:space="preserve">марта 2023 </w:t>
      </w:r>
      <w:r w:rsidRPr="002E60B6">
        <w:rPr>
          <w:b/>
          <w:color w:val="000000"/>
          <w:sz w:val="24"/>
          <w:szCs w:val="24"/>
        </w:rPr>
        <w:t>г.</w:t>
      </w:r>
    </w:p>
    <w:p w:rsidR="006E79F3" w:rsidRPr="002E60B6" w:rsidRDefault="006E79F3" w:rsidP="006E79F3">
      <w:pPr>
        <w:ind w:firstLine="567"/>
        <w:jc w:val="both"/>
        <w:rPr>
          <w:b/>
          <w:i/>
          <w:color w:val="000000"/>
          <w:sz w:val="24"/>
          <w:szCs w:val="24"/>
        </w:rPr>
      </w:pPr>
    </w:p>
    <w:p w:rsidR="006E79F3" w:rsidRPr="002E60B6" w:rsidRDefault="006E79F3" w:rsidP="006E79F3">
      <w:pPr>
        <w:ind w:firstLine="708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Предложения, представленные позже указанного срока к рассмотрению, не принимаются.</w:t>
      </w:r>
    </w:p>
    <w:p w:rsidR="006E79F3" w:rsidRPr="002E60B6" w:rsidRDefault="006E79F3" w:rsidP="006E79F3">
      <w:pPr>
        <w:ind w:firstLine="720"/>
        <w:jc w:val="both"/>
        <w:rPr>
          <w:color w:val="000000"/>
          <w:sz w:val="24"/>
          <w:szCs w:val="24"/>
        </w:rPr>
      </w:pPr>
    </w:p>
    <w:p w:rsidR="006E79F3" w:rsidRPr="002E60B6" w:rsidRDefault="006E79F3" w:rsidP="006E79F3">
      <w:pPr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         Документы должны быть доставлены к назначенному сроку окончания сбора оферт в </w:t>
      </w:r>
      <w:r w:rsidRPr="002E60B6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2E60B6">
        <w:rPr>
          <w:b/>
          <w:color w:val="000000"/>
          <w:sz w:val="24"/>
          <w:szCs w:val="24"/>
        </w:rPr>
        <w:t>претендента</w:t>
      </w:r>
      <w:r w:rsidRPr="002E60B6">
        <w:rPr>
          <w:color w:val="000000"/>
          <w:sz w:val="24"/>
          <w:szCs w:val="24"/>
        </w:rPr>
        <w:t xml:space="preserve">, с пометкой </w:t>
      </w:r>
      <w:r w:rsidRPr="002E60B6">
        <w:rPr>
          <w:b/>
          <w:color w:val="000000"/>
          <w:sz w:val="24"/>
          <w:szCs w:val="24"/>
        </w:rPr>
        <w:t xml:space="preserve">«оригинал» и «копия». </w:t>
      </w:r>
    </w:p>
    <w:p w:rsidR="006E79F3" w:rsidRPr="002E60B6" w:rsidRDefault="006E79F3" w:rsidP="006E79F3">
      <w:pPr>
        <w:ind w:firstLine="567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Надпись на конверте должна содержать: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 </w:t>
      </w:r>
      <w:r w:rsidRPr="00A0799C">
        <w:rPr>
          <w:sz w:val="24"/>
          <w:szCs w:val="24"/>
        </w:rPr>
        <w:t xml:space="preserve">наименование организации-претендента; 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наименование и адрес адресата оферты, с пометкой «В Тендерный комитет»;</w:t>
      </w:r>
    </w:p>
    <w:p w:rsidR="006E79F3" w:rsidRPr="00A0799C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0799C">
        <w:rPr>
          <w:sz w:val="24"/>
          <w:szCs w:val="24"/>
        </w:rPr>
        <w:t xml:space="preserve"> пометку: «Конфиденциально. Не вскрывать»;</w:t>
      </w:r>
    </w:p>
    <w:p w:rsidR="006E79F3" w:rsidRPr="002E60B6" w:rsidRDefault="006E79F3" w:rsidP="006E79F3">
      <w:pPr>
        <w:pStyle w:val="aa"/>
        <w:numPr>
          <w:ilvl w:val="2"/>
          <w:numId w:val="10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0799C">
        <w:rPr>
          <w:sz w:val="24"/>
          <w:szCs w:val="24"/>
        </w:rPr>
        <w:t>ссылку на настоящее сообщение по форме: «Предложение на № &lt;номер настоящего</w:t>
      </w:r>
      <w:r w:rsidRPr="002E60B6">
        <w:rPr>
          <w:color w:val="000000"/>
          <w:sz w:val="24"/>
          <w:szCs w:val="24"/>
        </w:rPr>
        <w:t xml:space="preserve"> сообщения&gt;».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 xml:space="preserve">Участник передает </w:t>
      </w:r>
      <w:r w:rsidRPr="00A0799C">
        <w:rPr>
          <w:b/>
          <w:sz w:val="24"/>
          <w:szCs w:val="24"/>
          <w:u w:val="single"/>
        </w:rPr>
        <w:t>два конверта</w:t>
      </w:r>
      <w:r w:rsidRPr="002E60B6">
        <w:rPr>
          <w:sz w:val="24"/>
          <w:szCs w:val="24"/>
        </w:rPr>
        <w:t xml:space="preserve"> </w:t>
      </w:r>
      <w:r w:rsidRPr="002E60B6">
        <w:rPr>
          <w:color w:val="000000"/>
          <w:sz w:val="24"/>
          <w:szCs w:val="24"/>
        </w:rPr>
        <w:t xml:space="preserve">документов, которые </w:t>
      </w:r>
      <w:r w:rsidRPr="002E60B6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 (см.</w:t>
      </w:r>
      <w:r w:rsidR="00171DCB">
        <w:rPr>
          <w:b/>
          <w:color w:val="000000"/>
          <w:sz w:val="24"/>
          <w:szCs w:val="24"/>
        </w:rPr>
        <w:t xml:space="preserve"> </w:t>
      </w:r>
      <w:r w:rsidRPr="002E60B6">
        <w:rPr>
          <w:b/>
          <w:color w:val="000000"/>
          <w:sz w:val="24"/>
          <w:szCs w:val="24"/>
        </w:rPr>
        <w:t>выше).</w:t>
      </w:r>
      <w:r w:rsidRPr="002E60B6">
        <w:rPr>
          <w:color w:val="000000"/>
          <w:sz w:val="24"/>
          <w:szCs w:val="24"/>
        </w:rPr>
        <w:t xml:space="preserve"> </w:t>
      </w:r>
    </w:p>
    <w:p w:rsidR="006E79F3" w:rsidRDefault="006E79F3" w:rsidP="006E79F3">
      <w:pPr>
        <w:ind w:firstLine="567"/>
        <w:jc w:val="both"/>
        <w:rPr>
          <w:b/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В конверт с пометкой «Оригинал» дополнительно вкладывается диск с электронной версией «Лот» Приложения к «Предложению заключения договора»</w:t>
      </w:r>
      <w:r>
        <w:rPr>
          <w:color w:val="000000"/>
          <w:sz w:val="24"/>
          <w:szCs w:val="24"/>
        </w:rPr>
        <w:t xml:space="preserve">, Договор поставки </w:t>
      </w:r>
      <w:r w:rsidRPr="002E60B6">
        <w:rPr>
          <w:color w:val="000000"/>
          <w:sz w:val="24"/>
          <w:szCs w:val="24"/>
        </w:rPr>
        <w:t>и отсканированн</w:t>
      </w:r>
      <w:r>
        <w:rPr>
          <w:color w:val="000000"/>
          <w:sz w:val="24"/>
          <w:szCs w:val="24"/>
        </w:rPr>
        <w:t xml:space="preserve">ые оригиналы документов (содержащиеся </w:t>
      </w:r>
      <w:r w:rsidRPr="002E60B6">
        <w:rPr>
          <w:color w:val="000000"/>
          <w:sz w:val="24"/>
          <w:szCs w:val="24"/>
        </w:rPr>
        <w:t xml:space="preserve">в конверте). </w:t>
      </w:r>
      <w:r w:rsidRPr="002E60B6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6E79F3" w:rsidRPr="002E60B6" w:rsidRDefault="006E79F3" w:rsidP="006E79F3">
      <w:pPr>
        <w:ind w:firstLine="567"/>
        <w:jc w:val="both"/>
        <w:rPr>
          <w:color w:val="FF0000"/>
          <w:sz w:val="24"/>
          <w:szCs w:val="24"/>
        </w:rPr>
      </w:pPr>
      <w:r w:rsidRPr="002E60B6">
        <w:rPr>
          <w:sz w:val="24"/>
          <w:szCs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150023, г. Ярославль, Московский пр., д.130, в Тендерный комитет не позднее 1</w:t>
      </w:r>
      <w:r w:rsidR="00CE69FE">
        <w:rPr>
          <w:sz w:val="24"/>
          <w:szCs w:val="24"/>
        </w:rPr>
        <w:t>5</w:t>
      </w:r>
      <w:r w:rsidRPr="002E60B6">
        <w:rPr>
          <w:sz w:val="24"/>
          <w:szCs w:val="24"/>
        </w:rPr>
        <w:t>-00 ч</w:t>
      </w:r>
      <w:r>
        <w:rPr>
          <w:sz w:val="24"/>
          <w:szCs w:val="24"/>
        </w:rPr>
        <w:t>асов по московскому времени «</w:t>
      </w:r>
      <w:r w:rsidR="00CE69FE">
        <w:rPr>
          <w:sz w:val="24"/>
          <w:szCs w:val="24"/>
        </w:rPr>
        <w:t>22</w:t>
      </w:r>
      <w:r>
        <w:rPr>
          <w:sz w:val="24"/>
          <w:szCs w:val="24"/>
        </w:rPr>
        <w:t xml:space="preserve">» </w:t>
      </w:r>
      <w:r w:rsidR="00CE69FE">
        <w:rPr>
          <w:sz w:val="24"/>
          <w:szCs w:val="24"/>
        </w:rPr>
        <w:t>марта 2023</w:t>
      </w:r>
      <w:r w:rsidRPr="002E60B6">
        <w:rPr>
          <w:sz w:val="24"/>
          <w:szCs w:val="24"/>
        </w:rPr>
        <w:t xml:space="preserve"> года.</w:t>
      </w:r>
    </w:p>
    <w:p w:rsidR="006E79F3" w:rsidRPr="002E60B6" w:rsidRDefault="006E79F3" w:rsidP="006E79F3">
      <w:pPr>
        <w:ind w:firstLine="567"/>
        <w:jc w:val="both"/>
        <w:rPr>
          <w:color w:val="000000"/>
          <w:sz w:val="24"/>
          <w:szCs w:val="24"/>
        </w:rPr>
      </w:pPr>
      <w:r w:rsidRPr="002E60B6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>АО «</w:t>
      </w:r>
      <w:proofErr w:type="spellStart"/>
      <w:r w:rsidR="003F1F49" w:rsidRPr="00EC7830">
        <w:rPr>
          <w:sz w:val="24"/>
        </w:rPr>
        <w:t>Славнефть</w:t>
      </w:r>
      <w:proofErr w:type="spellEnd"/>
      <w:r w:rsidR="003F1F49"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8A3503" w:rsidRPr="008B5E7A" w:rsidRDefault="003F1F49" w:rsidP="008A3503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</w:t>
      </w:r>
      <w:r w:rsidRPr="00617724">
        <w:rPr>
          <w:sz w:val="24"/>
        </w:rPr>
        <w:lastRenderedPageBreak/>
        <w:t xml:space="preserve">последним не позднее даты публикации ПДО (с приложениями) на интернет-сайте </w:t>
      </w:r>
      <w:r w:rsidR="00BA4BAF">
        <w:rPr>
          <w:sz w:val="24"/>
        </w:rPr>
        <w:t xml:space="preserve">                 </w:t>
      </w:r>
      <w:r w:rsidR="007D0426">
        <w:rPr>
          <w:sz w:val="24"/>
        </w:rPr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8932C3" w:rsidRPr="00337B41" w:rsidRDefault="008932C3" w:rsidP="008B5E7A">
      <w:pPr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9E2C31">
        <w:rPr>
          <w:bCs/>
          <w:iCs/>
          <w:sz w:val="24"/>
        </w:rPr>
        <w:t>е подписанные;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1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«Заявка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2 </w:t>
      </w:r>
      <w:r w:rsidRPr="00D77CE3">
        <w:rPr>
          <w:bCs/>
          <w:sz w:val="24"/>
          <w:szCs w:val="24"/>
          <w:lang w:eastAsia="ru-RU"/>
        </w:rPr>
        <w:t xml:space="preserve">Форма </w:t>
      </w:r>
      <w:r>
        <w:rPr>
          <w:bCs/>
          <w:sz w:val="24"/>
          <w:szCs w:val="24"/>
          <w:lang w:eastAsia="ru-RU"/>
        </w:rPr>
        <w:t>«</w:t>
      </w:r>
      <w:r w:rsidRPr="00D77CE3">
        <w:rPr>
          <w:bCs/>
          <w:sz w:val="24"/>
          <w:szCs w:val="24"/>
          <w:lang w:eastAsia="ru-RU"/>
        </w:rPr>
        <w:t>Анкет</w:t>
      </w:r>
      <w:r>
        <w:rPr>
          <w:bCs/>
          <w:sz w:val="24"/>
          <w:szCs w:val="24"/>
          <w:lang w:eastAsia="ru-RU"/>
        </w:rPr>
        <w:t>а</w:t>
      </w:r>
      <w:r w:rsidRPr="00D77CE3">
        <w:rPr>
          <w:bCs/>
          <w:sz w:val="24"/>
          <w:szCs w:val="24"/>
          <w:lang w:eastAsia="ru-RU"/>
        </w:rPr>
        <w:t xml:space="preserve">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Pr="00D77CE3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3 «</w:t>
      </w:r>
      <w:r w:rsidRPr="00D77CE3">
        <w:rPr>
          <w:bCs/>
          <w:sz w:val="24"/>
          <w:szCs w:val="24"/>
          <w:lang w:eastAsia="ru-RU"/>
        </w:rPr>
        <w:t>Критерии отбора претендента</w:t>
      </w:r>
      <w:r>
        <w:rPr>
          <w:bCs/>
          <w:sz w:val="24"/>
          <w:szCs w:val="24"/>
          <w:lang w:eastAsia="ru-RU"/>
        </w:rPr>
        <w:t>»</w:t>
      </w:r>
      <w:r w:rsidRPr="00D77CE3">
        <w:rPr>
          <w:bCs/>
          <w:sz w:val="24"/>
          <w:szCs w:val="24"/>
          <w:lang w:eastAsia="ru-RU"/>
        </w:rPr>
        <w:t>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Приложение № 4 </w:t>
      </w:r>
      <w:r w:rsidRPr="00D77CE3">
        <w:rPr>
          <w:bCs/>
          <w:sz w:val="24"/>
          <w:szCs w:val="24"/>
          <w:lang w:eastAsia="ru-RU"/>
        </w:rPr>
        <w:t xml:space="preserve">Форма Договора </w:t>
      </w:r>
      <w:r>
        <w:rPr>
          <w:bCs/>
          <w:sz w:val="24"/>
          <w:szCs w:val="24"/>
          <w:lang w:eastAsia="ru-RU"/>
        </w:rPr>
        <w:t xml:space="preserve">поставки </w:t>
      </w:r>
      <w:r w:rsidRPr="00D77CE3">
        <w:rPr>
          <w:bCs/>
          <w:sz w:val="24"/>
          <w:szCs w:val="24"/>
          <w:lang w:eastAsia="ru-RU"/>
        </w:rPr>
        <w:t xml:space="preserve">с </w:t>
      </w:r>
      <w:r>
        <w:rPr>
          <w:bCs/>
          <w:sz w:val="24"/>
          <w:szCs w:val="24"/>
          <w:lang w:eastAsia="ru-RU"/>
        </w:rPr>
        <w:t>Приложением №1, Приложением №2;</w:t>
      </w:r>
    </w:p>
    <w:p w:rsidR="00460ECD" w:rsidRDefault="00460ECD" w:rsidP="00460ECD">
      <w:pPr>
        <w:numPr>
          <w:ilvl w:val="0"/>
          <w:numId w:val="11"/>
        </w:numPr>
        <w:ind w:left="0" w:firstLine="0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Приложение № 5 Лот (коммерческое предложение)</w:t>
      </w:r>
    </w:p>
    <w:p w:rsidR="00460ECD" w:rsidRPr="00E864B7" w:rsidRDefault="00734239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6</w:t>
      </w:r>
      <w:r w:rsidR="00460ECD">
        <w:rPr>
          <w:bCs/>
          <w:sz w:val="24"/>
          <w:szCs w:val="24"/>
        </w:rPr>
        <w:t xml:space="preserve"> </w:t>
      </w:r>
      <w:r w:rsidR="00460ECD" w:rsidRPr="00653C24">
        <w:rPr>
          <w:bCs/>
          <w:sz w:val="24"/>
          <w:szCs w:val="24"/>
        </w:rPr>
        <w:t xml:space="preserve">Форма письма </w:t>
      </w:r>
      <w:r w:rsidR="00460ECD">
        <w:rPr>
          <w:bCs/>
          <w:sz w:val="24"/>
          <w:szCs w:val="24"/>
        </w:rPr>
        <w:t>об одобрении сделки</w:t>
      </w:r>
      <w:r w:rsidR="00460ECD" w:rsidRPr="00653C24">
        <w:rPr>
          <w:bCs/>
          <w:sz w:val="24"/>
          <w:szCs w:val="24"/>
        </w:rPr>
        <w:t>;</w:t>
      </w:r>
    </w:p>
    <w:p w:rsidR="00460ECD" w:rsidRPr="00066B15" w:rsidRDefault="00734239" w:rsidP="00460ECD">
      <w:pPr>
        <w:pStyle w:val="aa"/>
        <w:numPr>
          <w:ilvl w:val="0"/>
          <w:numId w:val="11"/>
        </w:numPr>
        <w:tabs>
          <w:tab w:val="num" w:pos="709"/>
        </w:tabs>
        <w:suppressAutoHyphens w:val="0"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Приложение № 7</w:t>
      </w:r>
      <w:r w:rsidR="00460ECD">
        <w:rPr>
          <w:sz w:val="24"/>
          <w:szCs w:val="24"/>
          <w:lang w:eastAsia="ru-RU"/>
        </w:rPr>
        <w:t xml:space="preserve"> </w:t>
      </w:r>
      <w:r w:rsidR="00460ECD" w:rsidRPr="00066B15">
        <w:rPr>
          <w:sz w:val="24"/>
          <w:szCs w:val="24"/>
          <w:lang w:eastAsia="ru-RU"/>
        </w:rPr>
        <w:t xml:space="preserve">Форма письма об отсутствии изменений в уставных и регистрационных документах. </w:t>
      </w:r>
    </w:p>
    <w:p w:rsidR="0085459C" w:rsidRDefault="0085459C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p w:rsidR="00734239" w:rsidRDefault="0073423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Д.Ю.</w:t>
            </w:r>
            <w:r w:rsidR="002E45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Уржумов</w:t>
            </w:r>
          </w:p>
        </w:tc>
      </w:tr>
    </w:tbl>
    <w:p w:rsidR="00403EC0" w:rsidRPr="00EF6F93" w:rsidRDefault="00A56B70" w:rsidP="003F1F4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F1F49">
        <w:rPr>
          <w:sz w:val="24"/>
          <w:szCs w:val="24"/>
        </w:rPr>
        <w:tab/>
      </w:r>
    </w:p>
    <w:sectPr w:rsidR="00403EC0" w:rsidRPr="00EF6F93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2481E12"/>
    <w:multiLevelType w:val="hybridMultilevel"/>
    <w:tmpl w:val="AC98C3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DC274E"/>
    <w:multiLevelType w:val="hybridMultilevel"/>
    <w:tmpl w:val="50BCBB10"/>
    <w:lvl w:ilvl="0" w:tplc="7C1A8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A84C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6C38"/>
    <w:multiLevelType w:val="hybridMultilevel"/>
    <w:tmpl w:val="C59EBD08"/>
    <w:lvl w:ilvl="0" w:tplc="35C08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171DCB"/>
    <w:rsid w:val="001A2811"/>
    <w:rsid w:val="001E3512"/>
    <w:rsid w:val="00257405"/>
    <w:rsid w:val="002E4591"/>
    <w:rsid w:val="003153DE"/>
    <w:rsid w:val="00325383"/>
    <w:rsid w:val="003F04E3"/>
    <w:rsid w:val="003F1F49"/>
    <w:rsid w:val="00403EC0"/>
    <w:rsid w:val="00427881"/>
    <w:rsid w:val="00442176"/>
    <w:rsid w:val="0045345F"/>
    <w:rsid w:val="00460ECD"/>
    <w:rsid w:val="00466255"/>
    <w:rsid w:val="00504C6C"/>
    <w:rsid w:val="005265DA"/>
    <w:rsid w:val="00571C93"/>
    <w:rsid w:val="005B768A"/>
    <w:rsid w:val="005E63C0"/>
    <w:rsid w:val="005F370A"/>
    <w:rsid w:val="00656003"/>
    <w:rsid w:val="00660579"/>
    <w:rsid w:val="00687099"/>
    <w:rsid w:val="006E79F3"/>
    <w:rsid w:val="00703123"/>
    <w:rsid w:val="0070542B"/>
    <w:rsid w:val="00734239"/>
    <w:rsid w:val="0077554E"/>
    <w:rsid w:val="007D0426"/>
    <w:rsid w:val="00800DA3"/>
    <w:rsid w:val="0085459C"/>
    <w:rsid w:val="008722E5"/>
    <w:rsid w:val="00877627"/>
    <w:rsid w:val="008878ED"/>
    <w:rsid w:val="00891D24"/>
    <w:rsid w:val="008932C3"/>
    <w:rsid w:val="008968D0"/>
    <w:rsid w:val="008A3503"/>
    <w:rsid w:val="008A419D"/>
    <w:rsid w:val="008B5E7A"/>
    <w:rsid w:val="008D505F"/>
    <w:rsid w:val="0090238A"/>
    <w:rsid w:val="009A6B29"/>
    <w:rsid w:val="009E2C31"/>
    <w:rsid w:val="00A56B70"/>
    <w:rsid w:val="00A57F5A"/>
    <w:rsid w:val="00B008AF"/>
    <w:rsid w:val="00B9534D"/>
    <w:rsid w:val="00B95666"/>
    <w:rsid w:val="00BA4BAF"/>
    <w:rsid w:val="00BB709E"/>
    <w:rsid w:val="00BC5448"/>
    <w:rsid w:val="00C62405"/>
    <w:rsid w:val="00CB7589"/>
    <w:rsid w:val="00CD58EB"/>
    <w:rsid w:val="00CE69FE"/>
    <w:rsid w:val="00D370B1"/>
    <w:rsid w:val="00D5191B"/>
    <w:rsid w:val="00D702A2"/>
    <w:rsid w:val="00D768E1"/>
    <w:rsid w:val="00DC0D9C"/>
    <w:rsid w:val="00EA6014"/>
    <w:rsid w:val="00EB3693"/>
    <w:rsid w:val="00EF20CC"/>
    <w:rsid w:val="00EF6F93"/>
    <w:rsid w:val="00F0044F"/>
    <w:rsid w:val="00F34197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046C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Степанова Ольга Алексеевна</cp:lastModifiedBy>
  <cp:revision>51</cp:revision>
  <cp:lastPrinted>2020-09-07T07:20:00Z</cp:lastPrinted>
  <dcterms:created xsi:type="dcterms:W3CDTF">2018-10-08T08:44:00Z</dcterms:created>
  <dcterms:modified xsi:type="dcterms:W3CDTF">2023-02-28T12:50:00Z</dcterms:modified>
</cp:coreProperties>
</file>